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3B81F" w14:textId="6C3E12CE" w:rsidR="00F37671" w:rsidRDefault="00052897" w:rsidP="00052897">
      <w:pPr>
        <w:pStyle w:val="Ttulo"/>
        <w:jc w:val="center"/>
        <w:rPr>
          <w:b/>
          <w:bCs/>
          <w:sz w:val="48"/>
          <w:szCs w:val="48"/>
          <w:lang w:val="es-ES"/>
        </w:rPr>
      </w:pPr>
      <w:r w:rsidRPr="00052897">
        <w:rPr>
          <w:b/>
          <w:bCs/>
          <w:sz w:val="48"/>
          <w:szCs w:val="48"/>
          <w:lang w:val="es-ES"/>
        </w:rPr>
        <w:t xml:space="preserve">ESTRATEGIA DE COMUNICACIONES </w:t>
      </w:r>
      <w:r w:rsidR="00FF2112">
        <w:rPr>
          <w:b/>
          <w:bCs/>
          <w:sz w:val="48"/>
          <w:szCs w:val="48"/>
          <w:lang w:val="es-ES"/>
        </w:rPr>
        <w:t xml:space="preserve">GESTIÓN POLICIVA </w:t>
      </w:r>
    </w:p>
    <w:p w14:paraId="264F7140" w14:textId="77777777" w:rsidR="00052897" w:rsidRDefault="00052897" w:rsidP="00052897">
      <w:pPr>
        <w:rPr>
          <w:lang w:val="es-ES"/>
        </w:rPr>
      </w:pPr>
    </w:p>
    <w:p w14:paraId="4DD32C2B" w14:textId="77777777" w:rsidR="00052897" w:rsidRDefault="00052897" w:rsidP="00052897">
      <w:pPr>
        <w:rPr>
          <w:lang w:val="es-ES"/>
        </w:rPr>
      </w:pPr>
    </w:p>
    <w:p w14:paraId="268BF485" w14:textId="5DD73DED" w:rsidR="00052897" w:rsidRDefault="00052897" w:rsidP="00052897">
      <w:pPr>
        <w:rPr>
          <w:lang w:val="es-ES"/>
        </w:rPr>
      </w:pPr>
      <w:r>
        <w:rPr>
          <w:lang w:val="es-ES"/>
        </w:rPr>
        <w:t>OBJETIVO GENERAL</w:t>
      </w:r>
    </w:p>
    <w:p w14:paraId="4803C065" w14:textId="77777777" w:rsidR="000025E0" w:rsidRDefault="000025E0" w:rsidP="00FF2112">
      <w:pPr>
        <w:rPr>
          <w:lang w:val="es-ES"/>
        </w:rPr>
      </w:pPr>
    </w:p>
    <w:p w14:paraId="79253DB8" w14:textId="15273CE9" w:rsidR="000025E0" w:rsidRDefault="00FF2112" w:rsidP="000025E0">
      <w:pPr>
        <w:jc w:val="both"/>
      </w:pPr>
      <w:r>
        <w:t>F</w:t>
      </w:r>
      <w:r w:rsidRPr="00FF2112">
        <w:t>ortalecer la gestión del ejercicio policivo a través de la orientación técnica y normativa, el seguimiento administrativo y la coordinación interinstitucional, con el fin de disminuir y prevenir las contravenciones establecidas en la Ley 1801 de 2016</w:t>
      </w:r>
      <w:r w:rsidR="000025E0">
        <w:t>.</w:t>
      </w:r>
    </w:p>
    <w:p w14:paraId="5C840A17" w14:textId="77777777" w:rsidR="000025E0" w:rsidRPr="00FF2112" w:rsidRDefault="000025E0" w:rsidP="000025E0">
      <w:pPr>
        <w:jc w:val="both"/>
      </w:pPr>
    </w:p>
    <w:p w14:paraId="69B99499" w14:textId="289C8938" w:rsidR="000025E0" w:rsidRDefault="00C8038E" w:rsidP="00C8038E">
      <w:pPr>
        <w:jc w:val="both"/>
      </w:pPr>
      <w:r>
        <w:t>G</w:t>
      </w:r>
      <w:r w:rsidR="00FF2112" w:rsidRPr="00FF2112">
        <w:t>enerar la línea técnica, normativa y operativa para las autoridades de policía local (inspectores y corregidores), así como coordinar con las entidades competentes las acciones de inspección, vigilancia y control en lo relacionado con la convivencia ciudadana, el espacio público, los establecimientos de comercio, el medio ambiente, el cumplimiento de la sentencia del Río Bogotá, la protección de los Cerros Orientales, y la regulación de eventos y el funcionamiento de parques de diversiones o juegos</w:t>
      </w:r>
      <w:r>
        <w:t>.</w:t>
      </w:r>
    </w:p>
    <w:p w14:paraId="0FF6A8FD" w14:textId="77777777" w:rsidR="00FF2112" w:rsidRDefault="00FF2112" w:rsidP="00052897">
      <w:pPr>
        <w:rPr>
          <w:lang w:val="es-ES"/>
        </w:rPr>
      </w:pPr>
    </w:p>
    <w:p w14:paraId="7CE28A64" w14:textId="77777777" w:rsidR="00FC24BE" w:rsidRDefault="00FC24BE" w:rsidP="00052897">
      <w:pPr>
        <w:rPr>
          <w:lang w:val="es-ES"/>
        </w:rPr>
      </w:pPr>
    </w:p>
    <w:p w14:paraId="7EE3864D" w14:textId="77777777" w:rsidR="00FC24BE" w:rsidRDefault="00FC24BE" w:rsidP="00052897">
      <w:pPr>
        <w:rPr>
          <w:lang w:val="es-ES"/>
        </w:rPr>
      </w:pPr>
      <w:r>
        <w:rPr>
          <w:lang w:val="es-ES"/>
        </w:rPr>
        <w:t>OBJETIVOS ESPECÍFICOS</w:t>
      </w:r>
    </w:p>
    <w:p w14:paraId="7DB760A7" w14:textId="0E01EF2E" w:rsidR="000D3FCF" w:rsidRDefault="000D3FCF" w:rsidP="00F22B7C">
      <w:pPr>
        <w:pStyle w:val="Prrafodelista"/>
        <w:numPr>
          <w:ilvl w:val="0"/>
          <w:numId w:val="1"/>
        </w:numPr>
        <w:rPr>
          <w:lang w:val="es-ES"/>
        </w:rPr>
      </w:pPr>
      <w:r>
        <w:rPr>
          <w:b/>
          <w:bCs/>
        </w:rPr>
        <w:t xml:space="preserve">IVC de </w:t>
      </w:r>
      <w:r w:rsidRPr="000D3FCF">
        <w:rPr>
          <w:b/>
          <w:bCs/>
        </w:rPr>
        <w:t>Actividades Económicas:</w:t>
      </w:r>
      <w:r w:rsidRPr="000D3FCF">
        <w:t> Garantizar el cumplimiento de normativas vigentes, asegurar la seguridad de los usuarios y promover prácticas comerciales legales.</w:t>
      </w:r>
    </w:p>
    <w:p w14:paraId="5327517C" w14:textId="365C98B3" w:rsidR="000D3FCF" w:rsidRDefault="000D3FCF" w:rsidP="00F22B7C">
      <w:pPr>
        <w:pStyle w:val="Prrafodelista"/>
        <w:numPr>
          <w:ilvl w:val="0"/>
          <w:numId w:val="1"/>
        </w:numPr>
        <w:rPr>
          <w:lang w:val="es-ES"/>
        </w:rPr>
      </w:pPr>
      <w:r w:rsidRPr="000D3FCF">
        <w:rPr>
          <w:b/>
          <w:bCs/>
        </w:rPr>
        <w:t>IVC Ambiental en Cerros Orientales y Río Bogotá</w:t>
      </w:r>
      <w:r>
        <w:rPr>
          <w:b/>
          <w:bCs/>
        </w:rPr>
        <w:t>:</w:t>
      </w:r>
      <w:r w:rsidRPr="000D3FCF">
        <w:rPr>
          <w:rFonts w:ascii="Garamond" w:hAnsi="Garamond"/>
          <w:color w:val="808080"/>
          <w:bdr w:val="none" w:sz="0" w:space="0" w:color="auto" w:frame="1"/>
        </w:rPr>
        <w:t xml:space="preserve"> </w:t>
      </w:r>
      <w:r w:rsidRPr="000D3FCF">
        <w:t>Prevenir ocupaciones ilegales, proteger áreas ambientales y coordinar con entidades para la conservación de estos ecosistemas.</w:t>
      </w:r>
    </w:p>
    <w:p w14:paraId="5E34F52C" w14:textId="21172206" w:rsidR="000D3FCF" w:rsidRDefault="000D3FCF" w:rsidP="00F22B7C">
      <w:pPr>
        <w:pStyle w:val="Prrafodelista"/>
        <w:numPr>
          <w:ilvl w:val="0"/>
          <w:numId w:val="1"/>
        </w:numPr>
        <w:rPr>
          <w:lang w:val="es-ES"/>
        </w:rPr>
      </w:pPr>
      <w:r w:rsidRPr="000D3FCF">
        <w:rPr>
          <w:b/>
          <w:bCs/>
        </w:rPr>
        <w:t>IVC Ambiental y Minería:</w:t>
      </w:r>
      <w:r w:rsidRPr="000D3FCF">
        <w:t> Promover prácticas ambientales responsables, asegurar el bienestar animal y combatir la minería ilegal.</w:t>
      </w:r>
    </w:p>
    <w:p w14:paraId="313E05E4" w14:textId="4B780BF8" w:rsidR="000D3FCF" w:rsidRDefault="000D3FCF" w:rsidP="00F22B7C">
      <w:pPr>
        <w:pStyle w:val="Prrafodelista"/>
        <w:numPr>
          <w:ilvl w:val="0"/>
          <w:numId w:val="1"/>
        </w:numPr>
        <w:rPr>
          <w:lang w:val="es-ES"/>
        </w:rPr>
      </w:pPr>
      <w:r w:rsidRPr="000D3FCF">
        <w:rPr>
          <w:b/>
          <w:bCs/>
        </w:rPr>
        <w:t>Gestión del Espacio Público:</w:t>
      </w:r>
      <w:r w:rsidRPr="000D3FCF">
        <w:t> Mantener el orden en el espacio público, garantizar su uso adecuado y apoyar a las localidades en el cumplimiento de acciones legales relacionadas.</w:t>
      </w:r>
    </w:p>
    <w:p w14:paraId="244CD1C3" w14:textId="0EBDF506" w:rsidR="000D3FCF" w:rsidRPr="000D3FCF" w:rsidRDefault="000D3FCF" w:rsidP="00F22B7C">
      <w:pPr>
        <w:pStyle w:val="Prrafodelista"/>
        <w:numPr>
          <w:ilvl w:val="0"/>
          <w:numId w:val="1"/>
        </w:numPr>
        <w:rPr>
          <w:lang w:val="es-ES"/>
        </w:rPr>
      </w:pPr>
      <w:r w:rsidRPr="000D3FCF">
        <w:rPr>
          <w:b/>
          <w:bCs/>
        </w:rPr>
        <w:t>Estrategia de Residuos/Basuras:</w:t>
      </w:r>
      <w:r w:rsidRPr="000D3FCF">
        <w:t> Reducir la acumulación de residuos en áreas críticas, mejorar la salubridad pública y promover prácticas de disposición adecuada de residuos.</w:t>
      </w:r>
    </w:p>
    <w:p w14:paraId="215FF8CB" w14:textId="77777777" w:rsidR="007C784E" w:rsidRDefault="007C784E" w:rsidP="00052897">
      <w:pPr>
        <w:rPr>
          <w:lang w:val="es-ES"/>
        </w:rPr>
      </w:pPr>
    </w:p>
    <w:p w14:paraId="79C5151B" w14:textId="75F62FAF" w:rsidR="007C784E" w:rsidRDefault="00404DD3" w:rsidP="00052897">
      <w:pPr>
        <w:rPr>
          <w:lang w:val="es-ES"/>
        </w:rPr>
      </w:pPr>
      <w:r>
        <w:rPr>
          <w:lang w:val="es-ES"/>
        </w:rPr>
        <w:t>AUDIENCIAS PRIORIZADAS</w:t>
      </w:r>
    </w:p>
    <w:p w14:paraId="047ACD69" w14:textId="77777777" w:rsidR="00C8038E" w:rsidRDefault="00C8038E" w:rsidP="00052897">
      <w:pPr>
        <w:rPr>
          <w:lang w:val="es-ES"/>
        </w:rPr>
      </w:pPr>
    </w:p>
    <w:p w14:paraId="7CA462BC" w14:textId="77777777" w:rsidR="00C8038E" w:rsidRPr="00C8038E" w:rsidRDefault="00C8038E" w:rsidP="00C8038E">
      <w:pPr>
        <w:numPr>
          <w:ilvl w:val="0"/>
          <w:numId w:val="6"/>
        </w:numPr>
      </w:pPr>
      <w:r w:rsidRPr="00C8038E">
        <w:rPr>
          <w:b/>
          <w:bCs/>
        </w:rPr>
        <w:t>Ciudadanía en general:</w:t>
      </w:r>
      <w:r w:rsidRPr="00C8038E">
        <w:t xml:space="preserve"> Residentes de Bogotá que requieren información o servicios relacionados con comparendos, espacio público y actividades económicas. </w:t>
      </w:r>
    </w:p>
    <w:p w14:paraId="496CC467" w14:textId="77777777" w:rsidR="00C8038E" w:rsidRPr="00C8038E" w:rsidRDefault="00C8038E" w:rsidP="00C8038E">
      <w:pPr>
        <w:numPr>
          <w:ilvl w:val="0"/>
          <w:numId w:val="7"/>
        </w:numPr>
      </w:pPr>
      <w:r w:rsidRPr="00C8038E">
        <w:rPr>
          <w:b/>
          <w:bCs/>
        </w:rPr>
        <w:t>Comerciantes:</w:t>
      </w:r>
      <w:r w:rsidRPr="00C8038E">
        <w:t xml:space="preserve"> Propietarios de establecimientos que necesitan autorizaciones o están sujetos a IVC. </w:t>
      </w:r>
    </w:p>
    <w:p w14:paraId="6CB771DE" w14:textId="77777777" w:rsidR="00C8038E" w:rsidRPr="00C8038E" w:rsidRDefault="00C8038E" w:rsidP="00C8038E">
      <w:pPr>
        <w:numPr>
          <w:ilvl w:val="0"/>
          <w:numId w:val="8"/>
        </w:numPr>
      </w:pPr>
      <w:r w:rsidRPr="00C8038E">
        <w:rPr>
          <w:b/>
          <w:bCs/>
        </w:rPr>
        <w:lastRenderedPageBreak/>
        <w:t>Empresarios:</w:t>
      </w:r>
      <w:r w:rsidRPr="00C8038E">
        <w:t xml:space="preserve"> Empresarios que gestionan permisos para juegos de habilidad y destreza, así como supervisión de sorteos y espectáculos públicos. </w:t>
      </w:r>
    </w:p>
    <w:p w14:paraId="5498324E" w14:textId="77777777" w:rsidR="00C8038E" w:rsidRPr="00C8038E" w:rsidRDefault="00C8038E" w:rsidP="00C8038E">
      <w:pPr>
        <w:numPr>
          <w:ilvl w:val="0"/>
          <w:numId w:val="9"/>
        </w:numPr>
      </w:pPr>
      <w:r w:rsidRPr="00C8038E">
        <w:rPr>
          <w:b/>
          <w:bCs/>
        </w:rPr>
        <w:t>Autoridades locales:</w:t>
      </w:r>
      <w:r w:rsidRPr="00C8038E">
        <w:t xml:space="preserve"> Alcaldías locales e inspecciones de policía que colaboran en la implementación de políticas y operativos. </w:t>
      </w:r>
    </w:p>
    <w:p w14:paraId="6DCEC076" w14:textId="77777777" w:rsidR="00C8038E" w:rsidRPr="00C8038E" w:rsidRDefault="00C8038E" w:rsidP="00C8038E">
      <w:pPr>
        <w:numPr>
          <w:ilvl w:val="0"/>
          <w:numId w:val="10"/>
        </w:numPr>
      </w:pPr>
      <w:r w:rsidRPr="00C8038E">
        <w:rPr>
          <w:b/>
          <w:bCs/>
        </w:rPr>
        <w:t>Entidades distritales y nacionales de control:</w:t>
      </w:r>
      <w:r w:rsidRPr="00C8038E">
        <w:t xml:space="preserve"> Organismos que trabajan en la protección del medio ambiente y la regulación de actividades económicas. </w:t>
      </w:r>
    </w:p>
    <w:p w14:paraId="1254AEE4" w14:textId="77777777" w:rsidR="00C8038E" w:rsidRDefault="00C8038E" w:rsidP="00052897">
      <w:pPr>
        <w:rPr>
          <w:lang w:val="es-ES"/>
        </w:rPr>
      </w:pPr>
    </w:p>
    <w:p w14:paraId="2EB1BBB8" w14:textId="77777777" w:rsidR="00C8038E" w:rsidRDefault="00C8038E" w:rsidP="00052897">
      <w:pPr>
        <w:rPr>
          <w:lang w:val="es-ES"/>
        </w:rPr>
      </w:pPr>
    </w:p>
    <w:p w14:paraId="5DAD036D" w14:textId="77777777" w:rsidR="00C8038E" w:rsidRDefault="00C8038E" w:rsidP="00052897">
      <w:pPr>
        <w:rPr>
          <w:lang w:val="es-ES"/>
        </w:rPr>
      </w:pPr>
    </w:p>
    <w:p w14:paraId="64182E24" w14:textId="18D8BCA4" w:rsidR="0028204D" w:rsidRDefault="000934D2" w:rsidP="00052897">
      <w:pPr>
        <w:rPr>
          <w:lang w:val="es-ES"/>
        </w:rPr>
      </w:pPr>
      <w:r>
        <w:rPr>
          <w:lang w:val="es-ES"/>
        </w:rPr>
        <w:t>EJES TEMÁTICOS</w:t>
      </w:r>
    </w:p>
    <w:tbl>
      <w:tblPr>
        <w:tblStyle w:val="Tablaconcuadrcula"/>
        <w:tblW w:w="0" w:type="auto"/>
        <w:tblLook w:val="04A0" w:firstRow="1" w:lastRow="0" w:firstColumn="1" w:lastColumn="0" w:noHBand="0" w:noVBand="1"/>
      </w:tblPr>
      <w:tblGrid>
        <w:gridCol w:w="2300"/>
        <w:gridCol w:w="1851"/>
        <w:gridCol w:w="2668"/>
        <w:gridCol w:w="2009"/>
      </w:tblGrid>
      <w:tr w:rsidR="00636E79" w14:paraId="779E1147" w14:textId="0D07E47E" w:rsidTr="00636E79">
        <w:tc>
          <w:tcPr>
            <w:tcW w:w="2300" w:type="dxa"/>
            <w:shd w:val="clear" w:color="auto" w:fill="000000" w:themeFill="text1"/>
          </w:tcPr>
          <w:p w14:paraId="41AFDE8A" w14:textId="77777777" w:rsidR="00E653B3" w:rsidRDefault="00E653B3" w:rsidP="00A311EC">
            <w:pPr>
              <w:jc w:val="center"/>
              <w:rPr>
                <w:lang w:val="es-ES"/>
              </w:rPr>
            </w:pPr>
            <w:r>
              <w:rPr>
                <w:lang w:val="es-ES"/>
              </w:rPr>
              <w:t>Gestión/Servicio</w:t>
            </w:r>
          </w:p>
        </w:tc>
        <w:tc>
          <w:tcPr>
            <w:tcW w:w="1851" w:type="dxa"/>
            <w:shd w:val="clear" w:color="auto" w:fill="000000" w:themeFill="text1"/>
          </w:tcPr>
          <w:p w14:paraId="12F93CA9" w14:textId="77777777" w:rsidR="00E653B3" w:rsidRDefault="00E653B3" w:rsidP="00A311EC">
            <w:pPr>
              <w:jc w:val="center"/>
              <w:rPr>
                <w:lang w:val="es-ES"/>
              </w:rPr>
            </w:pPr>
            <w:r>
              <w:rPr>
                <w:lang w:val="es-ES"/>
              </w:rPr>
              <w:t>Atributo de valor</w:t>
            </w:r>
          </w:p>
        </w:tc>
        <w:tc>
          <w:tcPr>
            <w:tcW w:w="2668" w:type="dxa"/>
            <w:shd w:val="clear" w:color="auto" w:fill="000000" w:themeFill="text1"/>
          </w:tcPr>
          <w:p w14:paraId="7E98E1C7" w14:textId="77777777" w:rsidR="00E653B3" w:rsidRDefault="00E653B3" w:rsidP="00A311EC">
            <w:pPr>
              <w:jc w:val="center"/>
              <w:rPr>
                <w:lang w:val="es-ES"/>
              </w:rPr>
            </w:pPr>
            <w:r>
              <w:rPr>
                <w:lang w:val="es-ES"/>
              </w:rPr>
              <w:t>Mensaje clave</w:t>
            </w:r>
          </w:p>
        </w:tc>
        <w:tc>
          <w:tcPr>
            <w:tcW w:w="2009" w:type="dxa"/>
            <w:shd w:val="clear" w:color="auto" w:fill="000000" w:themeFill="text1"/>
          </w:tcPr>
          <w:p w14:paraId="02D57804" w14:textId="056A3C80" w:rsidR="00E653B3" w:rsidRDefault="00E653B3" w:rsidP="00A311EC">
            <w:pPr>
              <w:jc w:val="center"/>
              <w:rPr>
                <w:lang w:val="es-ES"/>
              </w:rPr>
            </w:pPr>
            <w:r>
              <w:rPr>
                <w:lang w:val="es-ES"/>
              </w:rPr>
              <w:t>Tácticas</w:t>
            </w:r>
          </w:p>
        </w:tc>
      </w:tr>
      <w:tr w:rsidR="00636E79" w14:paraId="44B25318" w14:textId="5269D472" w:rsidTr="00636E79">
        <w:tc>
          <w:tcPr>
            <w:tcW w:w="2300" w:type="dxa"/>
            <w:vMerge w:val="restart"/>
          </w:tcPr>
          <w:p w14:paraId="3F1875E7" w14:textId="17989CC2" w:rsidR="00034BF0" w:rsidRPr="00034BF0" w:rsidRDefault="00034BF0" w:rsidP="00034BF0">
            <w:pPr>
              <w:rPr>
                <w:lang w:val="es-ES"/>
              </w:rPr>
            </w:pPr>
            <w:r>
              <w:t xml:space="preserve"> Verificar el </w:t>
            </w:r>
            <w:r w:rsidRPr="000D3FCF">
              <w:t>cumplimiento de normativas vigentes, la seguridad de los usuarios y promover prácticas comerciales legales.</w:t>
            </w:r>
          </w:p>
          <w:p w14:paraId="09EC3541" w14:textId="77777777" w:rsidR="00034BF0" w:rsidRDefault="00034BF0" w:rsidP="00A311EC">
            <w:pPr>
              <w:rPr>
                <w:lang w:val="es-ES"/>
              </w:rPr>
            </w:pPr>
          </w:p>
          <w:p w14:paraId="00BEE095" w14:textId="77777777" w:rsidR="00034BF0" w:rsidRDefault="00034BF0" w:rsidP="00A311EC">
            <w:pPr>
              <w:rPr>
                <w:lang w:val="es-ES"/>
              </w:rPr>
            </w:pPr>
          </w:p>
          <w:p w14:paraId="4A174323" w14:textId="77777777" w:rsidR="00034BF0" w:rsidRDefault="00034BF0" w:rsidP="00A311EC">
            <w:pPr>
              <w:rPr>
                <w:lang w:val="es-ES"/>
              </w:rPr>
            </w:pPr>
          </w:p>
          <w:p w14:paraId="7835B2C7" w14:textId="77777777" w:rsidR="00034BF0" w:rsidRDefault="00034BF0" w:rsidP="00A311EC">
            <w:pPr>
              <w:rPr>
                <w:lang w:val="es-ES"/>
              </w:rPr>
            </w:pPr>
          </w:p>
          <w:p w14:paraId="0609CA2E" w14:textId="2F311BC4" w:rsidR="00761D50" w:rsidRDefault="00761D50" w:rsidP="00A311EC">
            <w:pPr>
              <w:rPr>
                <w:lang w:val="es-ES"/>
              </w:rPr>
            </w:pPr>
          </w:p>
        </w:tc>
        <w:tc>
          <w:tcPr>
            <w:tcW w:w="1851" w:type="dxa"/>
          </w:tcPr>
          <w:p w14:paraId="409E0414" w14:textId="77777777" w:rsidR="00761D50" w:rsidRDefault="00761D50" w:rsidP="00A311EC">
            <w:pPr>
              <w:rPr>
                <w:lang w:val="es-ES"/>
              </w:rPr>
            </w:pPr>
            <w:r>
              <w:rPr>
                <w:lang w:val="es-ES"/>
              </w:rPr>
              <w:t>Claridad</w:t>
            </w:r>
          </w:p>
          <w:p w14:paraId="090F440B" w14:textId="77777777" w:rsidR="00761D50" w:rsidRDefault="00761D50" w:rsidP="00A311EC">
            <w:pPr>
              <w:rPr>
                <w:lang w:val="es-ES"/>
              </w:rPr>
            </w:pPr>
          </w:p>
        </w:tc>
        <w:tc>
          <w:tcPr>
            <w:tcW w:w="2668" w:type="dxa"/>
          </w:tcPr>
          <w:p w14:paraId="29B20621" w14:textId="10C17824" w:rsidR="00761D50" w:rsidRDefault="00761D50" w:rsidP="00E653B3">
            <w:pPr>
              <w:pStyle w:val="Prrafodelista"/>
              <w:numPr>
                <w:ilvl w:val="0"/>
                <w:numId w:val="2"/>
              </w:numPr>
              <w:ind w:left="307"/>
              <w:rPr>
                <w:lang w:val="es-ES"/>
              </w:rPr>
            </w:pPr>
            <w:r w:rsidRPr="00021A69">
              <w:rPr>
                <w:lang w:val="es-ES"/>
              </w:rPr>
              <w:t xml:space="preserve">Es fácil entender las </w:t>
            </w:r>
            <w:r w:rsidR="00034BF0">
              <w:rPr>
                <w:lang w:val="es-ES"/>
              </w:rPr>
              <w:t xml:space="preserve">normas que rigen la comunidad y convivencia </w:t>
            </w:r>
          </w:p>
          <w:p w14:paraId="144B9715" w14:textId="38134DA5" w:rsidR="00034BF0" w:rsidRDefault="00034BF0" w:rsidP="00E653B3">
            <w:pPr>
              <w:pStyle w:val="Prrafodelista"/>
              <w:numPr>
                <w:ilvl w:val="0"/>
                <w:numId w:val="2"/>
              </w:numPr>
              <w:ind w:left="307"/>
              <w:rPr>
                <w:lang w:val="es-ES"/>
              </w:rPr>
            </w:pPr>
            <w:proofErr w:type="gramStart"/>
            <w:r>
              <w:rPr>
                <w:lang w:val="es-ES"/>
              </w:rPr>
              <w:t>El cumplimiento de las normas me permiten</w:t>
            </w:r>
            <w:proofErr w:type="gramEnd"/>
            <w:r>
              <w:rPr>
                <w:lang w:val="es-ES"/>
              </w:rPr>
              <w:t xml:space="preserve"> vivir seguro</w:t>
            </w:r>
          </w:p>
          <w:p w14:paraId="2DA1F94E" w14:textId="38447AAA" w:rsidR="00761D50" w:rsidRPr="00034BF0" w:rsidRDefault="00761D50" w:rsidP="00034BF0">
            <w:pPr>
              <w:rPr>
                <w:lang w:val="es-ES"/>
              </w:rPr>
            </w:pPr>
          </w:p>
        </w:tc>
        <w:tc>
          <w:tcPr>
            <w:tcW w:w="2009" w:type="dxa"/>
            <w:vMerge w:val="restart"/>
          </w:tcPr>
          <w:p w14:paraId="4107EC96" w14:textId="0AB732F3" w:rsidR="00761D50" w:rsidRPr="00217E02" w:rsidRDefault="00761D50" w:rsidP="00217E02">
            <w:pPr>
              <w:pStyle w:val="Prrafodelista"/>
              <w:numPr>
                <w:ilvl w:val="0"/>
                <w:numId w:val="2"/>
              </w:numPr>
              <w:ind w:left="307"/>
              <w:rPr>
                <w:lang w:val="es-ES"/>
              </w:rPr>
            </w:pPr>
            <w:r>
              <w:rPr>
                <w:lang w:val="es-ES"/>
              </w:rPr>
              <w:t xml:space="preserve">Videos, carretes, </w:t>
            </w:r>
            <w:r w:rsidR="00636E79">
              <w:rPr>
                <w:lang w:val="es-ES"/>
              </w:rPr>
              <w:t xml:space="preserve">notas web que informen sobres las normas vigentes y pedagogía de las normas y multas. </w:t>
            </w:r>
          </w:p>
        </w:tc>
      </w:tr>
      <w:tr w:rsidR="00636E79" w14:paraId="64E45D55" w14:textId="680C18CC" w:rsidTr="00636E79">
        <w:tc>
          <w:tcPr>
            <w:tcW w:w="2300" w:type="dxa"/>
            <w:vMerge/>
          </w:tcPr>
          <w:p w14:paraId="082A8B53" w14:textId="77777777" w:rsidR="00761D50" w:rsidRDefault="00761D50" w:rsidP="00A311EC">
            <w:pPr>
              <w:rPr>
                <w:lang w:val="es-ES"/>
              </w:rPr>
            </w:pPr>
          </w:p>
        </w:tc>
        <w:tc>
          <w:tcPr>
            <w:tcW w:w="1851" w:type="dxa"/>
          </w:tcPr>
          <w:p w14:paraId="632FAD31" w14:textId="77777777" w:rsidR="00761D50" w:rsidRDefault="00761D50" w:rsidP="00A311EC">
            <w:pPr>
              <w:rPr>
                <w:lang w:val="es-ES"/>
              </w:rPr>
            </w:pPr>
            <w:r>
              <w:rPr>
                <w:lang w:val="es-ES"/>
              </w:rPr>
              <w:t>Eficiencia</w:t>
            </w:r>
          </w:p>
        </w:tc>
        <w:tc>
          <w:tcPr>
            <w:tcW w:w="2668" w:type="dxa"/>
          </w:tcPr>
          <w:p w14:paraId="371419ED" w14:textId="77777777" w:rsidR="00761D50" w:rsidRPr="008A13A0" w:rsidRDefault="00761D50" w:rsidP="00E653B3">
            <w:pPr>
              <w:pStyle w:val="Prrafodelista"/>
              <w:numPr>
                <w:ilvl w:val="0"/>
                <w:numId w:val="3"/>
              </w:numPr>
              <w:ind w:left="307" w:hanging="372"/>
              <w:rPr>
                <w:lang w:val="es-ES"/>
              </w:rPr>
            </w:pPr>
            <w:r w:rsidRPr="008A13A0">
              <w:rPr>
                <w:lang w:val="es-ES"/>
              </w:rPr>
              <w:t>Las acciones que ejecutan me permiten disfrutar de mis derechos</w:t>
            </w:r>
            <w:r>
              <w:rPr>
                <w:lang w:val="es-ES"/>
              </w:rPr>
              <w:t>.</w:t>
            </w:r>
          </w:p>
        </w:tc>
        <w:tc>
          <w:tcPr>
            <w:tcW w:w="2009" w:type="dxa"/>
            <w:vMerge/>
          </w:tcPr>
          <w:p w14:paraId="33202FF0" w14:textId="0EE26C58" w:rsidR="00761D50" w:rsidRPr="008A13A0" w:rsidRDefault="00761D50" w:rsidP="00E653B3">
            <w:pPr>
              <w:pStyle w:val="Prrafodelista"/>
              <w:numPr>
                <w:ilvl w:val="0"/>
                <w:numId w:val="3"/>
              </w:numPr>
              <w:ind w:left="307" w:hanging="372"/>
              <w:rPr>
                <w:lang w:val="es-ES"/>
              </w:rPr>
            </w:pPr>
          </w:p>
        </w:tc>
      </w:tr>
      <w:tr w:rsidR="00636E79" w14:paraId="746134E9" w14:textId="74DBDE41" w:rsidTr="00636E79">
        <w:tc>
          <w:tcPr>
            <w:tcW w:w="2300" w:type="dxa"/>
            <w:vMerge/>
          </w:tcPr>
          <w:p w14:paraId="27DD7A2B" w14:textId="77777777" w:rsidR="00761D50" w:rsidRDefault="00761D50" w:rsidP="00A311EC">
            <w:pPr>
              <w:rPr>
                <w:lang w:val="es-ES"/>
              </w:rPr>
            </w:pPr>
          </w:p>
        </w:tc>
        <w:tc>
          <w:tcPr>
            <w:tcW w:w="1851" w:type="dxa"/>
          </w:tcPr>
          <w:p w14:paraId="76A499DC" w14:textId="29539C6F" w:rsidR="00761D50" w:rsidRDefault="00034BF0" w:rsidP="00A311EC">
            <w:pPr>
              <w:rPr>
                <w:lang w:val="es-ES"/>
              </w:rPr>
            </w:pPr>
            <w:r>
              <w:rPr>
                <w:lang w:val="es-ES"/>
              </w:rPr>
              <w:t>seguimiento</w:t>
            </w:r>
          </w:p>
        </w:tc>
        <w:tc>
          <w:tcPr>
            <w:tcW w:w="2668" w:type="dxa"/>
          </w:tcPr>
          <w:p w14:paraId="23AF8FC0" w14:textId="18801A6A" w:rsidR="00761D50" w:rsidRPr="008A13A0" w:rsidRDefault="00034BF0" w:rsidP="00E653B3">
            <w:pPr>
              <w:pStyle w:val="Prrafodelista"/>
              <w:numPr>
                <w:ilvl w:val="0"/>
                <w:numId w:val="3"/>
              </w:numPr>
              <w:ind w:left="307"/>
              <w:rPr>
                <w:lang w:val="es-ES"/>
              </w:rPr>
            </w:pPr>
            <w:r>
              <w:rPr>
                <w:lang w:val="es-ES"/>
              </w:rPr>
              <w:t xml:space="preserve">La institución vela y sanciona las conductas de los ciudadanos </w:t>
            </w:r>
          </w:p>
        </w:tc>
        <w:tc>
          <w:tcPr>
            <w:tcW w:w="2009" w:type="dxa"/>
            <w:vMerge/>
          </w:tcPr>
          <w:p w14:paraId="31EA5C2D" w14:textId="6AB05EBB" w:rsidR="00761D50" w:rsidRPr="008A13A0" w:rsidRDefault="00761D50" w:rsidP="00E653B3">
            <w:pPr>
              <w:pStyle w:val="Prrafodelista"/>
              <w:numPr>
                <w:ilvl w:val="0"/>
                <w:numId w:val="3"/>
              </w:numPr>
              <w:ind w:left="307"/>
              <w:rPr>
                <w:lang w:val="es-ES"/>
              </w:rPr>
            </w:pPr>
          </w:p>
        </w:tc>
      </w:tr>
      <w:tr w:rsidR="00636E79" w14:paraId="601921D6" w14:textId="06DEE7DE" w:rsidTr="00636E79">
        <w:tc>
          <w:tcPr>
            <w:tcW w:w="2300" w:type="dxa"/>
            <w:vMerge/>
          </w:tcPr>
          <w:p w14:paraId="5037C81A" w14:textId="77777777" w:rsidR="00761D50" w:rsidRDefault="00761D50" w:rsidP="00A311EC">
            <w:pPr>
              <w:rPr>
                <w:lang w:val="es-ES"/>
              </w:rPr>
            </w:pPr>
          </w:p>
        </w:tc>
        <w:tc>
          <w:tcPr>
            <w:tcW w:w="1851" w:type="dxa"/>
          </w:tcPr>
          <w:p w14:paraId="07047839" w14:textId="77777777" w:rsidR="00761D50" w:rsidRDefault="00761D50" w:rsidP="00A311EC">
            <w:pPr>
              <w:rPr>
                <w:lang w:val="es-ES"/>
              </w:rPr>
            </w:pPr>
            <w:r>
              <w:rPr>
                <w:lang w:val="es-ES"/>
              </w:rPr>
              <w:t>Transparencia</w:t>
            </w:r>
          </w:p>
        </w:tc>
        <w:tc>
          <w:tcPr>
            <w:tcW w:w="2668" w:type="dxa"/>
          </w:tcPr>
          <w:p w14:paraId="5184CFF7" w14:textId="0542DBE2" w:rsidR="00761D50" w:rsidRDefault="00761D50" w:rsidP="00E653B3">
            <w:pPr>
              <w:pStyle w:val="Prrafodelista"/>
              <w:numPr>
                <w:ilvl w:val="0"/>
                <w:numId w:val="3"/>
              </w:numPr>
              <w:ind w:left="307"/>
              <w:rPr>
                <w:lang w:val="es-ES"/>
              </w:rPr>
            </w:pPr>
            <w:r w:rsidRPr="008A13A0">
              <w:rPr>
                <w:lang w:val="es-ES"/>
              </w:rPr>
              <w:t>Puedo ver con claridad la forma en la que se</w:t>
            </w:r>
            <w:r w:rsidR="00034BF0">
              <w:rPr>
                <w:lang w:val="es-ES"/>
              </w:rPr>
              <w:t xml:space="preserve"> llevan procesos normativos</w:t>
            </w:r>
            <w:r w:rsidRPr="008A13A0">
              <w:rPr>
                <w:lang w:val="es-ES"/>
              </w:rPr>
              <w:t>.</w:t>
            </w:r>
          </w:p>
          <w:p w14:paraId="6F2B057A" w14:textId="3905D109" w:rsidR="00761D50" w:rsidRPr="008A13A0" w:rsidRDefault="00034BF0" w:rsidP="00E653B3">
            <w:pPr>
              <w:pStyle w:val="Prrafodelista"/>
              <w:numPr>
                <w:ilvl w:val="0"/>
                <w:numId w:val="3"/>
              </w:numPr>
              <w:ind w:left="307"/>
              <w:rPr>
                <w:lang w:val="es-ES"/>
              </w:rPr>
            </w:pPr>
            <w:r>
              <w:rPr>
                <w:lang w:val="es-ES"/>
              </w:rPr>
              <w:t xml:space="preserve">Si no cumplo con mi deber como ciudadano de respetar las normas comerciales me pondrán multas </w:t>
            </w:r>
          </w:p>
        </w:tc>
        <w:tc>
          <w:tcPr>
            <w:tcW w:w="2009" w:type="dxa"/>
            <w:vMerge/>
          </w:tcPr>
          <w:p w14:paraId="3071E7FF" w14:textId="53010F2F" w:rsidR="00761D50" w:rsidRPr="008A13A0" w:rsidRDefault="00761D50" w:rsidP="00E653B3">
            <w:pPr>
              <w:pStyle w:val="Prrafodelista"/>
              <w:numPr>
                <w:ilvl w:val="0"/>
                <w:numId w:val="3"/>
              </w:numPr>
              <w:ind w:left="307"/>
              <w:rPr>
                <w:lang w:val="es-ES"/>
              </w:rPr>
            </w:pPr>
          </w:p>
        </w:tc>
      </w:tr>
      <w:tr w:rsidR="00636E79" w14:paraId="658347C4" w14:textId="77777777" w:rsidTr="00636E79">
        <w:tc>
          <w:tcPr>
            <w:tcW w:w="2300" w:type="dxa"/>
            <w:vMerge/>
          </w:tcPr>
          <w:p w14:paraId="765A6940" w14:textId="77777777" w:rsidR="00761D50" w:rsidRDefault="00761D50" w:rsidP="00A311EC">
            <w:pPr>
              <w:rPr>
                <w:lang w:val="es-ES"/>
              </w:rPr>
            </w:pPr>
          </w:p>
        </w:tc>
        <w:tc>
          <w:tcPr>
            <w:tcW w:w="1851" w:type="dxa"/>
          </w:tcPr>
          <w:p w14:paraId="0584BA49" w14:textId="6162599D" w:rsidR="00761D50" w:rsidRDefault="00034BF0" w:rsidP="00A311EC">
            <w:pPr>
              <w:rPr>
                <w:lang w:val="es-ES"/>
              </w:rPr>
            </w:pPr>
            <w:r>
              <w:rPr>
                <w:lang w:val="es-ES"/>
              </w:rPr>
              <w:t xml:space="preserve">Promoción </w:t>
            </w:r>
          </w:p>
        </w:tc>
        <w:tc>
          <w:tcPr>
            <w:tcW w:w="2668" w:type="dxa"/>
          </w:tcPr>
          <w:p w14:paraId="4FEB23B6" w14:textId="139AC178" w:rsidR="00761D50" w:rsidRPr="008A13A0" w:rsidRDefault="00761D50" w:rsidP="00E653B3">
            <w:pPr>
              <w:pStyle w:val="Prrafodelista"/>
              <w:numPr>
                <w:ilvl w:val="0"/>
                <w:numId w:val="3"/>
              </w:numPr>
              <w:ind w:left="307"/>
              <w:rPr>
                <w:lang w:val="es-ES"/>
              </w:rPr>
            </w:pPr>
            <w:r>
              <w:rPr>
                <w:lang w:val="es-ES"/>
              </w:rPr>
              <w:t xml:space="preserve">El Distrito </w:t>
            </w:r>
            <w:r w:rsidR="00034BF0">
              <w:rPr>
                <w:lang w:val="es-ES"/>
              </w:rPr>
              <w:t xml:space="preserve">explica por medio de pedagogía las </w:t>
            </w:r>
            <w:r w:rsidR="00034BF0">
              <w:rPr>
                <w:lang w:val="es-ES"/>
              </w:rPr>
              <w:lastRenderedPageBreak/>
              <w:t xml:space="preserve">normas y su cumplimiento, además </w:t>
            </w:r>
            <w:proofErr w:type="gramStart"/>
            <w:r w:rsidR="00034BF0">
              <w:rPr>
                <w:lang w:val="es-ES"/>
              </w:rPr>
              <w:t>delas</w:t>
            </w:r>
            <w:proofErr w:type="gramEnd"/>
            <w:r w:rsidR="00034BF0">
              <w:rPr>
                <w:lang w:val="es-ES"/>
              </w:rPr>
              <w:t xml:space="preserve"> sanciones. </w:t>
            </w:r>
          </w:p>
        </w:tc>
        <w:tc>
          <w:tcPr>
            <w:tcW w:w="2009" w:type="dxa"/>
            <w:vMerge/>
          </w:tcPr>
          <w:p w14:paraId="0AC5E8DE" w14:textId="77777777" w:rsidR="00761D50" w:rsidRPr="008A13A0" w:rsidRDefault="00761D50" w:rsidP="00E653B3">
            <w:pPr>
              <w:pStyle w:val="Prrafodelista"/>
              <w:numPr>
                <w:ilvl w:val="0"/>
                <w:numId w:val="3"/>
              </w:numPr>
              <w:ind w:left="307"/>
              <w:rPr>
                <w:lang w:val="es-ES"/>
              </w:rPr>
            </w:pPr>
          </w:p>
        </w:tc>
      </w:tr>
      <w:tr w:rsidR="00636E79" w14:paraId="2A03D636" w14:textId="77777777" w:rsidTr="00636E79">
        <w:tc>
          <w:tcPr>
            <w:tcW w:w="2300" w:type="dxa"/>
          </w:tcPr>
          <w:p w14:paraId="3E90087A" w14:textId="77777777" w:rsidR="00034BF0" w:rsidRPr="00034BF0" w:rsidRDefault="00034BF0" w:rsidP="00034BF0">
            <w:pPr>
              <w:rPr>
                <w:lang w:val="es-ES"/>
              </w:rPr>
            </w:pPr>
            <w:r w:rsidRPr="000D3FCF">
              <w:t>Prevenir ocupaciones ilegales, proteger áreas ambientales y coordinar con entidades para la conservación de estos ecosistemas.</w:t>
            </w:r>
          </w:p>
          <w:p w14:paraId="4588D504" w14:textId="7E69B381" w:rsidR="00B11544" w:rsidRDefault="00B11544" w:rsidP="00A311EC">
            <w:pPr>
              <w:rPr>
                <w:lang w:val="es-ES"/>
              </w:rPr>
            </w:pPr>
          </w:p>
        </w:tc>
        <w:tc>
          <w:tcPr>
            <w:tcW w:w="1851" w:type="dxa"/>
          </w:tcPr>
          <w:p w14:paraId="2D60CD53" w14:textId="719CBD1A" w:rsidR="00B11544" w:rsidRDefault="00636E79" w:rsidP="00A311EC">
            <w:pPr>
              <w:rPr>
                <w:lang w:val="es-ES"/>
              </w:rPr>
            </w:pPr>
            <w:r>
              <w:rPr>
                <w:lang w:val="es-ES"/>
              </w:rPr>
              <w:t xml:space="preserve">proteger </w:t>
            </w:r>
          </w:p>
        </w:tc>
        <w:tc>
          <w:tcPr>
            <w:tcW w:w="2668" w:type="dxa"/>
          </w:tcPr>
          <w:p w14:paraId="61F15BD7" w14:textId="1A661B3F" w:rsidR="00636E79" w:rsidRDefault="00636E79" w:rsidP="00E653B3">
            <w:pPr>
              <w:pStyle w:val="Prrafodelista"/>
              <w:numPr>
                <w:ilvl w:val="0"/>
                <w:numId w:val="4"/>
              </w:numPr>
              <w:ind w:left="307"/>
              <w:rPr>
                <w:lang w:val="es-ES"/>
              </w:rPr>
            </w:pPr>
            <w:r>
              <w:rPr>
                <w:lang w:val="es-ES"/>
              </w:rPr>
              <w:t xml:space="preserve">La institución protege, cuida y hace seguimiento a espacios de riesgo por ocupación o mal uso de espacio en entornos de conservación ambiental. </w:t>
            </w:r>
          </w:p>
          <w:p w14:paraId="75B1BEF1" w14:textId="5A2FFF80" w:rsidR="00B11544" w:rsidRPr="00EB0D7A" w:rsidRDefault="00B11544" w:rsidP="00636E79">
            <w:pPr>
              <w:pStyle w:val="Prrafodelista"/>
              <w:ind w:left="307"/>
              <w:rPr>
                <w:lang w:val="es-ES"/>
              </w:rPr>
            </w:pPr>
          </w:p>
        </w:tc>
        <w:tc>
          <w:tcPr>
            <w:tcW w:w="2009" w:type="dxa"/>
          </w:tcPr>
          <w:p w14:paraId="3EF722EE" w14:textId="0841BF84" w:rsidR="00B11544" w:rsidRDefault="00636E79" w:rsidP="00E653B3">
            <w:pPr>
              <w:pStyle w:val="Prrafodelista"/>
              <w:numPr>
                <w:ilvl w:val="0"/>
                <w:numId w:val="4"/>
              </w:numPr>
              <w:ind w:left="307"/>
              <w:rPr>
                <w:lang w:val="es-ES"/>
              </w:rPr>
            </w:pPr>
            <w:proofErr w:type="spellStart"/>
            <w:r>
              <w:rPr>
                <w:lang w:val="es-ES"/>
              </w:rPr>
              <w:t>Reels</w:t>
            </w:r>
            <w:proofErr w:type="spellEnd"/>
            <w:r>
              <w:rPr>
                <w:lang w:val="es-ES"/>
              </w:rPr>
              <w:t xml:space="preserve"> de los operativos para la protección de estos espacios y notas y carretes que evidencien las cifras de operativos </w:t>
            </w:r>
          </w:p>
        </w:tc>
      </w:tr>
      <w:tr w:rsidR="00636E79" w14:paraId="19522494" w14:textId="1CDDEBE5" w:rsidTr="00636E79">
        <w:tc>
          <w:tcPr>
            <w:tcW w:w="2300" w:type="dxa"/>
            <w:vMerge w:val="restart"/>
          </w:tcPr>
          <w:p w14:paraId="510CD9C4" w14:textId="77777777" w:rsidR="00636E79" w:rsidRPr="00636E79" w:rsidRDefault="00636E79" w:rsidP="00636E79">
            <w:pPr>
              <w:rPr>
                <w:lang w:val="es-ES"/>
              </w:rPr>
            </w:pPr>
            <w:r w:rsidRPr="000D3FCF">
              <w:t>Mantener el orden en el espacio público, garantizar su uso adecuado y apoyar a las localidades en el cumplimiento de acciones legales relacionadas.</w:t>
            </w:r>
          </w:p>
          <w:p w14:paraId="3F34002F" w14:textId="5D5CED6A" w:rsidR="00217E02" w:rsidRDefault="00217E02" w:rsidP="00A311EC">
            <w:pPr>
              <w:rPr>
                <w:lang w:val="es-ES"/>
              </w:rPr>
            </w:pPr>
          </w:p>
        </w:tc>
        <w:tc>
          <w:tcPr>
            <w:tcW w:w="1851" w:type="dxa"/>
          </w:tcPr>
          <w:p w14:paraId="48F7E510" w14:textId="600E0981" w:rsidR="00217E02" w:rsidRDefault="00636E79" w:rsidP="00A311EC">
            <w:pPr>
              <w:rPr>
                <w:lang w:val="es-ES"/>
              </w:rPr>
            </w:pPr>
            <w:r>
              <w:rPr>
                <w:lang w:val="es-ES"/>
              </w:rPr>
              <w:t>Controlar</w:t>
            </w:r>
          </w:p>
        </w:tc>
        <w:tc>
          <w:tcPr>
            <w:tcW w:w="2668" w:type="dxa"/>
          </w:tcPr>
          <w:p w14:paraId="691B766B" w14:textId="6424EF87" w:rsidR="00217E02" w:rsidRPr="00EB0D7A" w:rsidRDefault="00636E79" w:rsidP="00E653B3">
            <w:pPr>
              <w:pStyle w:val="Prrafodelista"/>
              <w:numPr>
                <w:ilvl w:val="0"/>
                <w:numId w:val="4"/>
              </w:numPr>
              <w:ind w:left="307"/>
              <w:rPr>
                <w:lang w:val="es-ES"/>
              </w:rPr>
            </w:pPr>
            <w:r>
              <w:rPr>
                <w:lang w:val="es-ES"/>
              </w:rPr>
              <w:t xml:space="preserve">La entidad vela por los espacios ´públicos y garantiza el correcto uso de </w:t>
            </w:r>
            <w:proofErr w:type="gramStart"/>
            <w:r>
              <w:rPr>
                <w:lang w:val="es-ES"/>
              </w:rPr>
              <w:t>los mismos</w:t>
            </w:r>
            <w:proofErr w:type="gramEnd"/>
            <w:r>
              <w:rPr>
                <w:lang w:val="es-ES"/>
              </w:rPr>
              <w:t xml:space="preserve"> </w:t>
            </w:r>
          </w:p>
        </w:tc>
        <w:tc>
          <w:tcPr>
            <w:tcW w:w="2009" w:type="dxa"/>
            <w:vMerge w:val="restart"/>
          </w:tcPr>
          <w:p w14:paraId="08AF63E5" w14:textId="26F318A8" w:rsidR="00217E02" w:rsidRPr="00EB0D7A" w:rsidRDefault="00217E02" w:rsidP="00E653B3">
            <w:pPr>
              <w:pStyle w:val="Prrafodelista"/>
              <w:numPr>
                <w:ilvl w:val="0"/>
                <w:numId w:val="4"/>
              </w:numPr>
              <w:ind w:left="307"/>
              <w:rPr>
                <w:lang w:val="es-ES"/>
              </w:rPr>
            </w:pPr>
            <w:r>
              <w:rPr>
                <w:lang w:val="es-ES"/>
              </w:rPr>
              <w:t>Nota de prensa, video, carrete,</w:t>
            </w:r>
            <w:r w:rsidR="00636E79">
              <w:rPr>
                <w:lang w:val="es-ES"/>
              </w:rPr>
              <w:t xml:space="preserve"> y sinergias de redes en la promoción de los operativos y el trabajo conjunto. </w:t>
            </w:r>
          </w:p>
        </w:tc>
      </w:tr>
      <w:tr w:rsidR="00636E79" w14:paraId="172AF730" w14:textId="4B980868" w:rsidTr="00636E79">
        <w:tc>
          <w:tcPr>
            <w:tcW w:w="2300" w:type="dxa"/>
            <w:vMerge/>
          </w:tcPr>
          <w:p w14:paraId="7F520679" w14:textId="77777777" w:rsidR="00217E02" w:rsidRDefault="00217E02" w:rsidP="00A311EC">
            <w:pPr>
              <w:rPr>
                <w:lang w:val="es-ES"/>
              </w:rPr>
            </w:pPr>
          </w:p>
        </w:tc>
        <w:tc>
          <w:tcPr>
            <w:tcW w:w="1851" w:type="dxa"/>
          </w:tcPr>
          <w:p w14:paraId="08CF3F74" w14:textId="158F82FE" w:rsidR="00217E02" w:rsidRDefault="00636E79" w:rsidP="00A311EC">
            <w:pPr>
              <w:rPr>
                <w:lang w:val="es-ES"/>
              </w:rPr>
            </w:pPr>
            <w:r>
              <w:rPr>
                <w:lang w:val="es-ES"/>
              </w:rPr>
              <w:t xml:space="preserve">Articular </w:t>
            </w:r>
          </w:p>
        </w:tc>
        <w:tc>
          <w:tcPr>
            <w:tcW w:w="2668" w:type="dxa"/>
          </w:tcPr>
          <w:p w14:paraId="612538C1" w14:textId="77777777" w:rsidR="00636E79" w:rsidRDefault="00636E79" w:rsidP="00636E79">
            <w:pPr>
              <w:pStyle w:val="Prrafodelista"/>
              <w:numPr>
                <w:ilvl w:val="0"/>
                <w:numId w:val="11"/>
              </w:numPr>
              <w:rPr>
                <w:lang w:val="es-ES"/>
              </w:rPr>
            </w:pPr>
            <w:r>
              <w:rPr>
                <w:lang w:val="es-ES"/>
              </w:rPr>
              <w:t xml:space="preserve">Gracias a la articulación y el trabajo conjunto con las alcaldías locales se mantienen espacios públicos cuidados, y con correcto uso </w:t>
            </w:r>
          </w:p>
          <w:p w14:paraId="2BCC5A21" w14:textId="3B4F177D" w:rsidR="00636E79" w:rsidRDefault="00636E79" w:rsidP="00636E79">
            <w:pPr>
              <w:pStyle w:val="Prrafodelista"/>
              <w:numPr>
                <w:ilvl w:val="0"/>
                <w:numId w:val="11"/>
              </w:numPr>
              <w:rPr>
                <w:lang w:val="es-ES"/>
              </w:rPr>
            </w:pPr>
            <w:r>
              <w:rPr>
                <w:lang w:val="es-ES"/>
              </w:rPr>
              <w:t xml:space="preserve">La SDG vela y garantiza por medio de la norma y acciones de seguimiento los espacios públicos y los deberes de los ciudadanos con el cuidado y la denuncia. </w:t>
            </w:r>
          </w:p>
          <w:p w14:paraId="11C20369" w14:textId="59AA7030" w:rsidR="00217E02" w:rsidRPr="00636E79" w:rsidRDefault="00217E02" w:rsidP="00636E79">
            <w:pPr>
              <w:pStyle w:val="Prrafodelista"/>
              <w:rPr>
                <w:lang w:val="es-ES"/>
              </w:rPr>
            </w:pPr>
          </w:p>
        </w:tc>
        <w:tc>
          <w:tcPr>
            <w:tcW w:w="2009" w:type="dxa"/>
            <w:vMerge/>
          </w:tcPr>
          <w:p w14:paraId="22874ACF" w14:textId="77777777" w:rsidR="00217E02" w:rsidRPr="00C91C02" w:rsidRDefault="00217E02" w:rsidP="00E653B3">
            <w:pPr>
              <w:pStyle w:val="Prrafodelista"/>
              <w:numPr>
                <w:ilvl w:val="0"/>
                <w:numId w:val="4"/>
              </w:numPr>
              <w:ind w:left="307"/>
              <w:rPr>
                <w:lang w:val="es-ES"/>
              </w:rPr>
            </w:pPr>
          </w:p>
        </w:tc>
      </w:tr>
      <w:tr w:rsidR="00CC41C1" w14:paraId="232C2FF4" w14:textId="77777777" w:rsidTr="00636E79">
        <w:tc>
          <w:tcPr>
            <w:tcW w:w="2300" w:type="dxa"/>
            <w:vMerge w:val="restart"/>
          </w:tcPr>
          <w:p w14:paraId="428B077B" w14:textId="77777777" w:rsidR="00CC41C1" w:rsidRPr="000D3FCF" w:rsidRDefault="00CC41C1" w:rsidP="00636E79">
            <w:pPr>
              <w:pStyle w:val="Prrafodelista"/>
              <w:numPr>
                <w:ilvl w:val="0"/>
                <w:numId w:val="1"/>
              </w:numPr>
              <w:rPr>
                <w:lang w:val="es-ES"/>
              </w:rPr>
            </w:pPr>
            <w:r w:rsidRPr="000D3FCF">
              <w:lastRenderedPageBreak/>
              <w:t>Reducir la acumulación de residuos en áreas críticas, mejorar la salubridad pública y promover prácticas de disposición adecuada de residuos.</w:t>
            </w:r>
          </w:p>
          <w:p w14:paraId="1A49526E" w14:textId="3B315B4C" w:rsidR="00CC41C1" w:rsidRDefault="00CC41C1" w:rsidP="00A311EC">
            <w:pPr>
              <w:rPr>
                <w:lang w:val="es-ES"/>
              </w:rPr>
            </w:pPr>
          </w:p>
        </w:tc>
        <w:tc>
          <w:tcPr>
            <w:tcW w:w="1851" w:type="dxa"/>
          </w:tcPr>
          <w:p w14:paraId="09EC18E9" w14:textId="3AA79B50" w:rsidR="00CC41C1" w:rsidRDefault="00CC41C1" w:rsidP="00A311EC">
            <w:pPr>
              <w:rPr>
                <w:lang w:val="es-ES"/>
              </w:rPr>
            </w:pPr>
            <w:r>
              <w:rPr>
                <w:lang w:val="es-ES"/>
              </w:rPr>
              <w:t xml:space="preserve">Controlar </w:t>
            </w:r>
          </w:p>
        </w:tc>
        <w:tc>
          <w:tcPr>
            <w:tcW w:w="2668" w:type="dxa"/>
          </w:tcPr>
          <w:p w14:paraId="4184590B" w14:textId="7EAB93D5" w:rsidR="00CC41C1" w:rsidRPr="001C7767" w:rsidRDefault="00CC41C1" w:rsidP="00E653B3">
            <w:pPr>
              <w:pStyle w:val="Prrafodelista"/>
              <w:numPr>
                <w:ilvl w:val="0"/>
                <w:numId w:val="4"/>
              </w:numPr>
              <w:ind w:left="307"/>
              <w:rPr>
                <w:lang w:val="es-ES"/>
              </w:rPr>
            </w:pPr>
            <w:r>
              <w:rPr>
                <w:lang w:val="es-ES"/>
              </w:rPr>
              <w:t xml:space="preserve">Los operativos de control y seguimiento de la disposición de residuos permiten espacios sanos y seguros </w:t>
            </w:r>
          </w:p>
        </w:tc>
        <w:tc>
          <w:tcPr>
            <w:tcW w:w="2009" w:type="dxa"/>
            <w:vMerge w:val="restart"/>
          </w:tcPr>
          <w:p w14:paraId="0D58CFE5" w14:textId="44794691" w:rsidR="00CC41C1" w:rsidRPr="001C7767" w:rsidRDefault="00CC41C1" w:rsidP="00E653B3">
            <w:pPr>
              <w:pStyle w:val="Prrafodelista"/>
              <w:numPr>
                <w:ilvl w:val="0"/>
                <w:numId w:val="4"/>
              </w:numPr>
              <w:ind w:left="307"/>
              <w:rPr>
                <w:lang w:val="es-ES"/>
              </w:rPr>
            </w:pPr>
            <w:r>
              <w:rPr>
                <w:lang w:val="es-ES"/>
              </w:rPr>
              <w:t xml:space="preserve">Carretes de multas, notas web y videos del uso y control del manejo de residuos </w:t>
            </w:r>
          </w:p>
        </w:tc>
      </w:tr>
      <w:tr w:rsidR="00CC41C1" w14:paraId="07FCB2AF" w14:textId="3B4DB68D" w:rsidTr="00636E79">
        <w:tc>
          <w:tcPr>
            <w:tcW w:w="2300" w:type="dxa"/>
            <w:vMerge/>
          </w:tcPr>
          <w:p w14:paraId="6659A3E2" w14:textId="25CA69DD" w:rsidR="00CC41C1" w:rsidRDefault="00CC41C1" w:rsidP="00A311EC">
            <w:pPr>
              <w:rPr>
                <w:lang w:val="es-ES"/>
              </w:rPr>
            </w:pPr>
          </w:p>
        </w:tc>
        <w:tc>
          <w:tcPr>
            <w:tcW w:w="1851" w:type="dxa"/>
          </w:tcPr>
          <w:p w14:paraId="17F0FED4" w14:textId="1DC0F8F6" w:rsidR="00CC41C1" w:rsidRDefault="00CC41C1" w:rsidP="00A311EC">
            <w:pPr>
              <w:rPr>
                <w:lang w:val="es-ES"/>
              </w:rPr>
            </w:pPr>
            <w:r>
              <w:rPr>
                <w:lang w:val="es-ES"/>
              </w:rPr>
              <w:t xml:space="preserve">Educar </w:t>
            </w:r>
          </w:p>
        </w:tc>
        <w:tc>
          <w:tcPr>
            <w:tcW w:w="2668" w:type="dxa"/>
          </w:tcPr>
          <w:p w14:paraId="136CC9CF" w14:textId="354328F2" w:rsidR="00CC41C1" w:rsidRDefault="00CC41C1" w:rsidP="00E653B3">
            <w:pPr>
              <w:pStyle w:val="Prrafodelista"/>
              <w:numPr>
                <w:ilvl w:val="0"/>
                <w:numId w:val="4"/>
              </w:numPr>
              <w:ind w:left="307"/>
              <w:rPr>
                <w:lang w:val="es-ES"/>
              </w:rPr>
            </w:pPr>
            <w:r w:rsidRPr="001C7767">
              <w:rPr>
                <w:lang w:val="es-ES"/>
              </w:rPr>
              <w:t>El Distrito</w:t>
            </w:r>
            <w:r>
              <w:rPr>
                <w:lang w:val="es-ES"/>
              </w:rPr>
              <w:t xml:space="preserve"> hace pedagogía sobre el adecuado manejo de basuras y la gestión de ellos en los hogares y establecimientos públicos.</w:t>
            </w:r>
            <w:r w:rsidRPr="001C7767">
              <w:rPr>
                <w:lang w:val="es-ES"/>
              </w:rPr>
              <w:t xml:space="preserve"> </w:t>
            </w:r>
          </w:p>
          <w:p w14:paraId="4F86C5EB" w14:textId="17535FD9" w:rsidR="00CC41C1" w:rsidRPr="001C7767" w:rsidRDefault="00CC41C1" w:rsidP="00CC41C1">
            <w:pPr>
              <w:pStyle w:val="Prrafodelista"/>
              <w:ind w:left="307"/>
              <w:rPr>
                <w:lang w:val="es-ES"/>
              </w:rPr>
            </w:pPr>
          </w:p>
        </w:tc>
        <w:tc>
          <w:tcPr>
            <w:tcW w:w="2009" w:type="dxa"/>
            <w:vMerge/>
          </w:tcPr>
          <w:p w14:paraId="2F610069" w14:textId="77777777" w:rsidR="00CC41C1" w:rsidRPr="001C7767" w:rsidRDefault="00CC41C1" w:rsidP="00E653B3">
            <w:pPr>
              <w:pStyle w:val="Prrafodelista"/>
              <w:numPr>
                <w:ilvl w:val="0"/>
                <w:numId w:val="4"/>
              </w:numPr>
              <w:ind w:left="307"/>
              <w:rPr>
                <w:lang w:val="es-ES"/>
              </w:rPr>
            </w:pPr>
          </w:p>
        </w:tc>
      </w:tr>
    </w:tbl>
    <w:p w14:paraId="0BCE9EF3" w14:textId="1AD9AABF" w:rsidR="00B13196" w:rsidRDefault="00B13196" w:rsidP="00052897"/>
    <w:p w14:paraId="1A9BA141" w14:textId="77777777" w:rsidR="00217E02" w:rsidRDefault="00217E02" w:rsidP="00052897"/>
    <w:p w14:paraId="330297E3" w14:textId="6607F1E2" w:rsidR="00217E02" w:rsidRPr="00DF2CA2" w:rsidRDefault="00217E02" w:rsidP="00052897">
      <w:pPr>
        <w:rPr>
          <w:b/>
          <w:bCs/>
        </w:rPr>
      </w:pPr>
      <w:r w:rsidRPr="00DF2CA2">
        <w:rPr>
          <w:b/>
          <w:bCs/>
        </w:rPr>
        <w:t>DIVULGACIÓN DE CONMEMORACIONES</w:t>
      </w:r>
    </w:p>
    <w:p w14:paraId="34D56832" w14:textId="3640FE53" w:rsidR="00217E02" w:rsidRDefault="00BD1A27" w:rsidP="00052897">
      <w:r>
        <w:t>Las conmemoraciones de 2025 serán clasificadas de acuerdo con su alcance y trascendencia para implementar acciones comunicativas de la siguiente forma:</w:t>
      </w:r>
    </w:p>
    <w:p w14:paraId="4933670D" w14:textId="704C5099" w:rsidR="00BD1A27" w:rsidRDefault="00BD1A27" w:rsidP="008F544B">
      <w:pPr>
        <w:pStyle w:val="Prrafodelista"/>
        <w:numPr>
          <w:ilvl w:val="0"/>
          <w:numId w:val="5"/>
        </w:numPr>
      </w:pPr>
      <w:r w:rsidRPr="00DF2CA2">
        <w:rPr>
          <w:i/>
          <w:iCs/>
          <w:highlight w:val="yellow"/>
        </w:rPr>
        <w:t>Fechas de impacto menor:</w:t>
      </w:r>
      <w:r>
        <w:t xml:space="preserve"> Post </w:t>
      </w:r>
      <w:r w:rsidR="008F544B">
        <w:t xml:space="preserve">o video </w:t>
      </w:r>
      <w:r>
        <w:t>conmemorativo en RRSS.</w:t>
      </w:r>
    </w:p>
    <w:p w14:paraId="1054EF31" w14:textId="34F046BB" w:rsidR="00BD1A27" w:rsidRDefault="00BD1A27" w:rsidP="008F544B">
      <w:pPr>
        <w:pStyle w:val="Prrafodelista"/>
        <w:numPr>
          <w:ilvl w:val="0"/>
          <w:numId w:val="5"/>
        </w:numPr>
      </w:pPr>
      <w:r w:rsidRPr="00DF2CA2">
        <w:rPr>
          <w:i/>
          <w:iCs/>
          <w:highlight w:val="green"/>
        </w:rPr>
        <w:t>Fechas de impacto medio</w:t>
      </w:r>
      <w:r w:rsidRPr="008F544B">
        <w:rPr>
          <w:i/>
          <w:iCs/>
        </w:rPr>
        <w:t>:</w:t>
      </w:r>
      <w:r>
        <w:t xml:space="preserve"> Nota de prensa, video para RRSS, carrete informativo.</w:t>
      </w:r>
    </w:p>
    <w:p w14:paraId="634DCC50" w14:textId="2C1D734D" w:rsidR="00BD1A27" w:rsidRDefault="00BD1A27" w:rsidP="008F544B">
      <w:pPr>
        <w:pStyle w:val="Prrafodelista"/>
        <w:numPr>
          <w:ilvl w:val="0"/>
          <w:numId w:val="5"/>
        </w:numPr>
      </w:pPr>
      <w:r w:rsidRPr="00DF2CA2">
        <w:rPr>
          <w:i/>
          <w:iCs/>
          <w:highlight w:val="magenta"/>
        </w:rPr>
        <w:t>Fechas de impacto alto:</w:t>
      </w:r>
      <w:r>
        <w:t xml:space="preserve"> Nota de prensa, video y post para RRSS,</w:t>
      </w:r>
      <w:r w:rsidR="008F544B">
        <w:t xml:space="preserve"> sinergia con AL, acción BTL, canales de medios alternativos.</w:t>
      </w:r>
    </w:p>
    <w:p w14:paraId="675F5EEA" w14:textId="77777777" w:rsidR="00BD1A27" w:rsidRDefault="00BD1A27" w:rsidP="00052897"/>
    <w:p w14:paraId="6DAE5BA0" w14:textId="638054F9" w:rsidR="008F544B" w:rsidRDefault="008F544B" w:rsidP="00217E02">
      <w:pPr>
        <w:pStyle w:val="Prrafodelista"/>
        <w:ind w:left="0"/>
      </w:pPr>
      <w:r>
        <w:t>Se podrán usar los formatos y canales de los productos seriados con los que cuenta la OAC, para la divulgación de los mensajes clave identificados.</w:t>
      </w:r>
    </w:p>
    <w:p w14:paraId="693017DA" w14:textId="77777777" w:rsidR="008F544B" w:rsidRDefault="008F544B" w:rsidP="00217E02">
      <w:pPr>
        <w:pStyle w:val="Prrafodelista"/>
        <w:ind w:left="0"/>
      </w:pPr>
    </w:p>
    <w:p w14:paraId="67D594A2" w14:textId="58F416B8" w:rsidR="00217E02" w:rsidRDefault="00217E02" w:rsidP="00217E02">
      <w:pPr>
        <w:pStyle w:val="Prrafodelista"/>
        <w:ind w:left="0"/>
      </w:pPr>
      <w:r w:rsidRPr="00217E02">
        <w:t xml:space="preserve">Las fechas emblemáticas más importantes de </w:t>
      </w:r>
      <w:r w:rsidR="00C572C5">
        <w:t xml:space="preserve">la dirección </w:t>
      </w:r>
      <w:r w:rsidRPr="00217E02">
        <w:t xml:space="preserve">son: </w:t>
      </w:r>
    </w:p>
    <w:p w14:paraId="0C8CCE13" w14:textId="77777777" w:rsidR="00105B44" w:rsidRPr="00217E02" w:rsidRDefault="00105B44" w:rsidP="00217E02">
      <w:pPr>
        <w:pStyle w:val="Prrafodelista"/>
        <w:ind w:left="0"/>
      </w:pPr>
    </w:p>
    <w:tbl>
      <w:tblPr>
        <w:tblW w:w="8557"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3"/>
        <w:gridCol w:w="5194"/>
      </w:tblGrid>
      <w:tr w:rsidR="00217E02" w:rsidRPr="00C96C56" w14:paraId="1D251748" w14:textId="77777777" w:rsidTr="00C572C5">
        <w:trPr>
          <w:trHeight w:val="253"/>
        </w:trPr>
        <w:tc>
          <w:tcPr>
            <w:tcW w:w="8557" w:type="dxa"/>
            <w:gridSpan w:val="2"/>
            <w:shd w:val="clear" w:color="auto" w:fill="BFBFBF" w:themeFill="background1" w:themeFillShade="BF"/>
            <w:noWrap/>
            <w:vAlign w:val="bottom"/>
            <w:hideMark/>
          </w:tcPr>
          <w:p w14:paraId="07B3F0AF" w14:textId="67452CCC" w:rsidR="00217E02" w:rsidRPr="008F544B" w:rsidRDefault="00CE76E6" w:rsidP="00BC29CD">
            <w:pPr>
              <w:jc w:val="center"/>
              <w:rPr>
                <w:rFonts w:asciiTheme="majorHAnsi" w:hAnsiTheme="majorHAnsi"/>
                <w:b/>
                <w:bCs/>
                <w:sz w:val="20"/>
                <w:szCs w:val="20"/>
                <w:lang w:eastAsia="es-CO"/>
              </w:rPr>
            </w:pPr>
            <w:r>
              <w:rPr>
                <w:rFonts w:asciiTheme="majorHAnsi" w:hAnsiTheme="majorHAnsi"/>
              </w:rPr>
              <w:t xml:space="preserve">Fechas relevantes para la dirección </w:t>
            </w:r>
          </w:p>
        </w:tc>
      </w:tr>
      <w:tr w:rsidR="00C572C5" w:rsidRPr="00C96C56" w14:paraId="3C1079E6" w14:textId="77777777" w:rsidTr="00C572C5">
        <w:trPr>
          <w:trHeight w:val="243"/>
        </w:trPr>
        <w:tc>
          <w:tcPr>
            <w:tcW w:w="3363" w:type="dxa"/>
            <w:shd w:val="clear" w:color="auto" w:fill="auto"/>
            <w:noWrap/>
            <w:vAlign w:val="bottom"/>
            <w:hideMark/>
          </w:tcPr>
          <w:p w14:paraId="60F01B80" w14:textId="77777777" w:rsidR="00C572C5" w:rsidRPr="008F544B" w:rsidRDefault="00C572C5" w:rsidP="00BC29CD">
            <w:pPr>
              <w:rPr>
                <w:rFonts w:asciiTheme="majorHAnsi" w:hAnsiTheme="majorHAnsi"/>
                <w:b/>
                <w:bCs/>
                <w:sz w:val="20"/>
                <w:szCs w:val="20"/>
                <w:lang w:eastAsia="es-CO"/>
              </w:rPr>
            </w:pPr>
            <w:r w:rsidRPr="008F544B">
              <w:rPr>
                <w:rFonts w:asciiTheme="majorHAnsi" w:hAnsiTheme="majorHAnsi"/>
                <w:b/>
                <w:bCs/>
                <w:sz w:val="20"/>
                <w:szCs w:val="20"/>
                <w:lang w:eastAsia="es-CO"/>
              </w:rPr>
              <w:t>Detalle de conmemoración</w:t>
            </w:r>
          </w:p>
        </w:tc>
        <w:tc>
          <w:tcPr>
            <w:tcW w:w="5194" w:type="dxa"/>
            <w:shd w:val="clear" w:color="auto" w:fill="auto"/>
            <w:noWrap/>
            <w:vAlign w:val="bottom"/>
            <w:hideMark/>
          </w:tcPr>
          <w:p w14:paraId="765BD53D" w14:textId="77777777" w:rsidR="00C572C5" w:rsidRPr="008F544B" w:rsidRDefault="00C572C5" w:rsidP="00BC29CD">
            <w:pPr>
              <w:rPr>
                <w:rFonts w:asciiTheme="majorHAnsi" w:hAnsiTheme="majorHAnsi"/>
                <w:b/>
                <w:bCs/>
                <w:sz w:val="20"/>
                <w:szCs w:val="20"/>
                <w:lang w:eastAsia="es-CO"/>
              </w:rPr>
            </w:pPr>
            <w:r w:rsidRPr="008F544B">
              <w:rPr>
                <w:rFonts w:asciiTheme="majorHAnsi" w:hAnsiTheme="majorHAnsi"/>
                <w:b/>
                <w:bCs/>
                <w:sz w:val="20"/>
                <w:szCs w:val="20"/>
                <w:lang w:eastAsia="es-CO"/>
              </w:rPr>
              <w:t>Fechas</w:t>
            </w:r>
          </w:p>
        </w:tc>
      </w:tr>
      <w:tr w:rsidR="00C572C5" w:rsidRPr="00C96C56" w14:paraId="72118392" w14:textId="77777777" w:rsidTr="00C572C5">
        <w:trPr>
          <w:trHeight w:val="338"/>
        </w:trPr>
        <w:tc>
          <w:tcPr>
            <w:tcW w:w="3363" w:type="dxa"/>
            <w:shd w:val="clear" w:color="auto" w:fill="auto"/>
            <w:noWrap/>
            <w:vAlign w:val="bottom"/>
            <w:hideMark/>
          </w:tcPr>
          <w:p w14:paraId="1A96625E" w14:textId="14B144DB" w:rsidR="00C572C5" w:rsidRPr="00CE76E6" w:rsidRDefault="00CE76E6" w:rsidP="00BC29CD">
            <w:pPr>
              <w:rPr>
                <w:rFonts w:asciiTheme="majorHAnsi" w:hAnsiTheme="majorHAnsi"/>
                <w:sz w:val="20"/>
                <w:szCs w:val="20"/>
                <w:highlight w:val="yellow"/>
                <w:lang w:eastAsia="es-CO"/>
              </w:rPr>
            </w:pPr>
            <w:r w:rsidRPr="00CE76E6">
              <w:rPr>
                <w:rFonts w:asciiTheme="majorHAnsi" w:hAnsiTheme="majorHAnsi"/>
                <w:sz w:val="20"/>
                <w:szCs w:val="20"/>
                <w:highlight w:val="yellow"/>
                <w:lang w:eastAsia="es-CO"/>
              </w:rPr>
              <w:t xml:space="preserve">Cumpleaños de Bogotá </w:t>
            </w:r>
          </w:p>
        </w:tc>
        <w:tc>
          <w:tcPr>
            <w:tcW w:w="5194" w:type="dxa"/>
            <w:shd w:val="clear" w:color="auto" w:fill="auto"/>
            <w:noWrap/>
            <w:vAlign w:val="bottom"/>
            <w:hideMark/>
          </w:tcPr>
          <w:p w14:paraId="1648632D" w14:textId="7637929A" w:rsidR="00C572C5" w:rsidRPr="00CE76E6" w:rsidRDefault="00CE76E6" w:rsidP="00BC29CD">
            <w:pPr>
              <w:rPr>
                <w:rFonts w:asciiTheme="majorHAnsi" w:hAnsiTheme="majorHAnsi"/>
                <w:sz w:val="20"/>
                <w:szCs w:val="20"/>
                <w:highlight w:val="yellow"/>
                <w:lang w:eastAsia="es-CO"/>
              </w:rPr>
            </w:pPr>
            <w:r w:rsidRPr="00CE76E6">
              <w:rPr>
                <w:rFonts w:asciiTheme="majorHAnsi" w:hAnsiTheme="majorHAnsi"/>
                <w:sz w:val="20"/>
                <w:szCs w:val="20"/>
                <w:highlight w:val="yellow"/>
                <w:lang w:eastAsia="es-CO"/>
              </w:rPr>
              <w:t xml:space="preserve">6 </w:t>
            </w:r>
            <w:proofErr w:type="gramStart"/>
            <w:r w:rsidRPr="00CE76E6">
              <w:rPr>
                <w:rFonts w:asciiTheme="majorHAnsi" w:hAnsiTheme="majorHAnsi"/>
                <w:sz w:val="20"/>
                <w:szCs w:val="20"/>
                <w:highlight w:val="yellow"/>
                <w:lang w:eastAsia="es-CO"/>
              </w:rPr>
              <w:t>Agosto</w:t>
            </w:r>
            <w:proofErr w:type="gramEnd"/>
            <w:r w:rsidRPr="00CE76E6">
              <w:rPr>
                <w:rFonts w:asciiTheme="majorHAnsi" w:hAnsiTheme="majorHAnsi"/>
                <w:sz w:val="20"/>
                <w:szCs w:val="20"/>
                <w:highlight w:val="yellow"/>
                <w:lang w:eastAsia="es-CO"/>
              </w:rPr>
              <w:t xml:space="preserve"> </w:t>
            </w:r>
          </w:p>
        </w:tc>
      </w:tr>
      <w:tr w:rsidR="00C572C5" w:rsidRPr="00C96C56" w14:paraId="3A2A8895" w14:textId="77777777" w:rsidTr="00C572C5">
        <w:trPr>
          <w:trHeight w:val="243"/>
        </w:trPr>
        <w:tc>
          <w:tcPr>
            <w:tcW w:w="3363" w:type="dxa"/>
            <w:shd w:val="clear" w:color="auto" w:fill="auto"/>
            <w:noWrap/>
            <w:vAlign w:val="bottom"/>
            <w:hideMark/>
          </w:tcPr>
          <w:p w14:paraId="5C824C95" w14:textId="37739FAB" w:rsidR="00C572C5" w:rsidRPr="00CE76E6" w:rsidRDefault="00CE76E6" w:rsidP="00BC29CD">
            <w:pPr>
              <w:rPr>
                <w:rFonts w:asciiTheme="majorHAnsi" w:hAnsiTheme="majorHAnsi"/>
                <w:sz w:val="20"/>
                <w:szCs w:val="20"/>
                <w:highlight w:val="green"/>
                <w:lang w:eastAsia="es-CO"/>
              </w:rPr>
            </w:pPr>
            <w:r w:rsidRPr="00CE76E6">
              <w:rPr>
                <w:rFonts w:asciiTheme="majorHAnsi" w:hAnsiTheme="majorHAnsi"/>
                <w:sz w:val="20"/>
                <w:szCs w:val="20"/>
                <w:highlight w:val="green"/>
                <w:lang w:eastAsia="es-CO"/>
              </w:rPr>
              <w:t xml:space="preserve">Amor y amistad </w:t>
            </w:r>
          </w:p>
        </w:tc>
        <w:tc>
          <w:tcPr>
            <w:tcW w:w="5194" w:type="dxa"/>
            <w:shd w:val="clear" w:color="auto" w:fill="auto"/>
            <w:noWrap/>
            <w:vAlign w:val="bottom"/>
            <w:hideMark/>
          </w:tcPr>
          <w:p w14:paraId="0DC0D7FC" w14:textId="2AB9C417" w:rsidR="00C572C5" w:rsidRPr="00CE76E6" w:rsidRDefault="00CE76E6" w:rsidP="00BC29CD">
            <w:pPr>
              <w:rPr>
                <w:rFonts w:asciiTheme="majorHAnsi" w:hAnsiTheme="majorHAnsi"/>
                <w:sz w:val="20"/>
                <w:szCs w:val="20"/>
                <w:highlight w:val="green"/>
                <w:lang w:eastAsia="es-CO"/>
              </w:rPr>
            </w:pPr>
            <w:r w:rsidRPr="00CE76E6">
              <w:rPr>
                <w:rFonts w:asciiTheme="majorHAnsi" w:hAnsiTheme="majorHAnsi"/>
                <w:sz w:val="20"/>
                <w:szCs w:val="20"/>
                <w:highlight w:val="green"/>
                <w:lang w:eastAsia="es-CO"/>
              </w:rPr>
              <w:t xml:space="preserve">Septiembre </w:t>
            </w:r>
          </w:p>
        </w:tc>
      </w:tr>
      <w:tr w:rsidR="00C572C5" w:rsidRPr="00C96C56" w14:paraId="4E6BEF1A" w14:textId="77777777" w:rsidTr="00CE76E6">
        <w:trPr>
          <w:trHeight w:val="304"/>
        </w:trPr>
        <w:tc>
          <w:tcPr>
            <w:tcW w:w="3363" w:type="dxa"/>
            <w:shd w:val="clear" w:color="auto" w:fill="auto"/>
            <w:vAlign w:val="bottom"/>
            <w:hideMark/>
          </w:tcPr>
          <w:p w14:paraId="38E1835D" w14:textId="31AEDF16" w:rsidR="00C572C5" w:rsidRPr="00CE76E6" w:rsidRDefault="00CE76E6" w:rsidP="00BC29CD">
            <w:pPr>
              <w:rPr>
                <w:rFonts w:asciiTheme="majorHAnsi" w:hAnsiTheme="majorHAnsi"/>
                <w:sz w:val="20"/>
                <w:szCs w:val="20"/>
                <w:highlight w:val="magenta"/>
                <w:lang w:eastAsia="es-CO"/>
              </w:rPr>
            </w:pPr>
            <w:r w:rsidRPr="00CE76E6">
              <w:rPr>
                <w:rFonts w:asciiTheme="majorHAnsi" w:hAnsiTheme="majorHAnsi"/>
                <w:sz w:val="20"/>
                <w:szCs w:val="20"/>
                <w:highlight w:val="magenta"/>
                <w:lang w:eastAsia="es-CO"/>
              </w:rPr>
              <w:t xml:space="preserve">Halloween </w:t>
            </w:r>
          </w:p>
        </w:tc>
        <w:tc>
          <w:tcPr>
            <w:tcW w:w="5194" w:type="dxa"/>
            <w:shd w:val="clear" w:color="auto" w:fill="auto"/>
            <w:noWrap/>
            <w:vAlign w:val="bottom"/>
            <w:hideMark/>
          </w:tcPr>
          <w:p w14:paraId="3E794C2B" w14:textId="4AC0D050" w:rsidR="00C572C5" w:rsidRPr="00CE76E6" w:rsidRDefault="00CE76E6" w:rsidP="00BC29CD">
            <w:pPr>
              <w:rPr>
                <w:rFonts w:asciiTheme="majorHAnsi" w:hAnsiTheme="majorHAnsi"/>
                <w:sz w:val="20"/>
                <w:szCs w:val="20"/>
                <w:highlight w:val="magenta"/>
                <w:lang w:eastAsia="es-CO"/>
              </w:rPr>
            </w:pPr>
            <w:r w:rsidRPr="00CE76E6">
              <w:rPr>
                <w:rFonts w:asciiTheme="majorHAnsi" w:hAnsiTheme="majorHAnsi"/>
                <w:sz w:val="20"/>
                <w:szCs w:val="20"/>
                <w:highlight w:val="magenta"/>
                <w:lang w:eastAsia="es-CO"/>
              </w:rPr>
              <w:t xml:space="preserve">31 de octubre </w:t>
            </w:r>
          </w:p>
        </w:tc>
      </w:tr>
      <w:tr w:rsidR="00C572C5" w:rsidRPr="00C96C56" w14:paraId="6E628FAC" w14:textId="77777777" w:rsidTr="00C572C5">
        <w:trPr>
          <w:trHeight w:val="243"/>
        </w:trPr>
        <w:tc>
          <w:tcPr>
            <w:tcW w:w="3363" w:type="dxa"/>
            <w:shd w:val="clear" w:color="auto" w:fill="auto"/>
            <w:vAlign w:val="bottom"/>
            <w:hideMark/>
          </w:tcPr>
          <w:p w14:paraId="01879760" w14:textId="707BA60D" w:rsidR="00C572C5" w:rsidRPr="00CE76E6" w:rsidRDefault="00CE76E6" w:rsidP="00BC29CD">
            <w:pPr>
              <w:rPr>
                <w:rFonts w:asciiTheme="majorHAnsi" w:hAnsiTheme="majorHAnsi"/>
                <w:sz w:val="20"/>
                <w:szCs w:val="20"/>
                <w:highlight w:val="magenta"/>
                <w:lang w:eastAsia="es-CO"/>
              </w:rPr>
            </w:pPr>
            <w:r w:rsidRPr="00CE76E6">
              <w:rPr>
                <w:rFonts w:asciiTheme="majorHAnsi" w:hAnsiTheme="majorHAnsi"/>
                <w:sz w:val="20"/>
                <w:szCs w:val="20"/>
                <w:highlight w:val="magenta"/>
                <w:lang w:eastAsia="es-CO"/>
              </w:rPr>
              <w:t>Plan Navidad (pólvora y bares)</w:t>
            </w:r>
          </w:p>
        </w:tc>
        <w:tc>
          <w:tcPr>
            <w:tcW w:w="5194" w:type="dxa"/>
            <w:shd w:val="clear" w:color="auto" w:fill="auto"/>
            <w:noWrap/>
            <w:vAlign w:val="bottom"/>
            <w:hideMark/>
          </w:tcPr>
          <w:p w14:paraId="49C6E596" w14:textId="23039D32" w:rsidR="00C572C5" w:rsidRPr="00CE76E6" w:rsidRDefault="00CE76E6" w:rsidP="00BC29CD">
            <w:pPr>
              <w:rPr>
                <w:rFonts w:asciiTheme="majorHAnsi" w:hAnsiTheme="majorHAnsi"/>
                <w:sz w:val="20"/>
                <w:szCs w:val="20"/>
                <w:highlight w:val="magenta"/>
                <w:lang w:eastAsia="es-CO"/>
              </w:rPr>
            </w:pPr>
            <w:r w:rsidRPr="00CE76E6">
              <w:rPr>
                <w:rFonts w:asciiTheme="majorHAnsi" w:hAnsiTheme="majorHAnsi"/>
                <w:sz w:val="20"/>
                <w:szCs w:val="20"/>
                <w:highlight w:val="magenta"/>
                <w:lang w:eastAsia="es-CO"/>
              </w:rPr>
              <w:t xml:space="preserve">Diciembre </w:t>
            </w:r>
          </w:p>
        </w:tc>
      </w:tr>
      <w:tr w:rsidR="00217E02" w:rsidRPr="00C96C56" w14:paraId="25DE86EB" w14:textId="77777777" w:rsidTr="00C572C5">
        <w:trPr>
          <w:trHeight w:val="432"/>
        </w:trPr>
        <w:tc>
          <w:tcPr>
            <w:tcW w:w="8557" w:type="dxa"/>
            <w:gridSpan w:val="2"/>
            <w:shd w:val="clear" w:color="auto" w:fill="BFBFBF" w:themeFill="background1" w:themeFillShade="BF"/>
            <w:vAlign w:val="center"/>
            <w:hideMark/>
          </w:tcPr>
          <w:p w14:paraId="1DCEE972" w14:textId="0E44027E" w:rsidR="00217E02" w:rsidRPr="008F544B" w:rsidRDefault="00217E02" w:rsidP="008F544B">
            <w:pPr>
              <w:jc w:val="center"/>
              <w:rPr>
                <w:rFonts w:asciiTheme="majorHAnsi" w:hAnsiTheme="majorHAnsi"/>
                <w:b/>
                <w:bCs/>
                <w:sz w:val="20"/>
                <w:szCs w:val="20"/>
                <w:lang w:eastAsia="es-CO"/>
              </w:rPr>
            </w:pPr>
          </w:p>
        </w:tc>
      </w:tr>
    </w:tbl>
    <w:p w14:paraId="7292B4A6" w14:textId="77777777" w:rsidR="001A7F5D" w:rsidRDefault="001A7F5D" w:rsidP="00052897">
      <w:pPr>
        <w:rPr>
          <w:b/>
          <w:bCs/>
        </w:rPr>
      </w:pPr>
    </w:p>
    <w:p w14:paraId="0BF81B92" w14:textId="649CE88F" w:rsidR="00CC73FC" w:rsidRPr="00AE7588" w:rsidRDefault="00AE7588" w:rsidP="00052897">
      <w:pPr>
        <w:rPr>
          <w:b/>
          <w:bCs/>
        </w:rPr>
      </w:pPr>
      <w:r w:rsidRPr="00AE7588">
        <w:rPr>
          <w:b/>
          <w:bCs/>
        </w:rPr>
        <w:t>PRESUP</w:t>
      </w:r>
      <w:r w:rsidR="003510FB">
        <w:rPr>
          <w:b/>
          <w:bCs/>
        </w:rPr>
        <w:t>U</w:t>
      </w:r>
      <w:r w:rsidRPr="00AE7588">
        <w:rPr>
          <w:b/>
          <w:bCs/>
        </w:rPr>
        <w:t>ESTO</w:t>
      </w:r>
    </w:p>
    <w:sectPr w:rsidR="00CC73FC" w:rsidRPr="00AE75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aramond">
    <w:altName w:val="Cambria"/>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681D"/>
    <w:multiLevelType w:val="hybridMultilevel"/>
    <w:tmpl w:val="00FE50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508018C"/>
    <w:multiLevelType w:val="hybridMultilevel"/>
    <w:tmpl w:val="1EE485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1D13235B"/>
    <w:multiLevelType w:val="hybridMultilevel"/>
    <w:tmpl w:val="A8462D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26F3E93"/>
    <w:multiLevelType w:val="multilevel"/>
    <w:tmpl w:val="92E8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D9108B"/>
    <w:multiLevelType w:val="multilevel"/>
    <w:tmpl w:val="C902E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6379D3"/>
    <w:multiLevelType w:val="hybridMultilevel"/>
    <w:tmpl w:val="C700F8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17420D6"/>
    <w:multiLevelType w:val="multilevel"/>
    <w:tmpl w:val="EF08B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62E5CF8"/>
    <w:multiLevelType w:val="hybridMultilevel"/>
    <w:tmpl w:val="EBC0CE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F9176AB"/>
    <w:multiLevelType w:val="multilevel"/>
    <w:tmpl w:val="AFA4D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1B27A80"/>
    <w:multiLevelType w:val="hybridMultilevel"/>
    <w:tmpl w:val="C39E1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79AA3A57"/>
    <w:multiLevelType w:val="multilevel"/>
    <w:tmpl w:val="D764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8074831">
    <w:abstractNumId w:val="1"/>
  </w:num>
  <w:num w:numId="2" w16cid:durableId="779569660">
    <w:abstractNumId w:val="0"/>
  </w:num>
  <w:num w:numId="3" w16cid:durableId="1358123919">
    <w:abstractNumId w:val="7"/>
  </w:num>
  <w:num w:numId="4" w16cid:durableId="685793980">
    <w:abstractNumId w:val="2"/>
  </w:num>
  <w:num w:numId="5" w16cid:durableId="1245338217">
    <w:abstractNumId w:val="5"/>
  </w:num>
  <w:num w:numId="6" w16cid:durableId="2009285568">
    <w:abstractNumId w:val="6"/>
  </w:num>
  <w:num w:numId="7" w16cid:durableId="667252703">
    <w:abstractNumId w:val="8"/>
  </w:num>
  <w:num w:numId="8" w16cid:durableId="382095953">
    <w:abstractNumId w:val="10"/>
  </w:num>
  <w:num w:numId="9" w16cid:durableId="938371903">
    <w:abstractNumId w:val="3"/>
  </w:num>
  <w:num w:numId="10" w16cid:durableId="262500384">
    <w:abstractNumId w:val="4"/>
  </w:num>
  <w:num w:numId="11" w16cid:durableId="12203636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97"/>
    <w:rsid w:val="000025E0"/>
    <w:rsid w:val="00022BCF"/>
    <w:rsid w:val="0002539A"/>
    <w:rsid w:val="00034BF0"/>
    <w:rsid w:val="00052897"/>
    <w:rsid w:val="000934D2"/>
    <w:rsid w:val="000D3FCF"/>
    <w:rsid w:val="00105B44"/>
    <w:rsid w:val="0018691C"/>
    <w:rsid w:val="001A7F5D"/>
    <w:rsid w:val="001E3B3B"/>
    <w:rsid w:val="00217E02"/>
    <w:rsid w:val="0028204D"/>
    <w:rsid w:val="003510FB"/>
    <w:rsid w:val="00404DD3"/>
    <w:rsid w:val="00503BA0"/>
    <w:rsid w:val="00636E79"/>
    <w:rsid w:val="006A6053"/>
    <w:rsid w:val="007215E1"/>
    <w:rsid w:val="00761D50"/>
    <w:rsid w:val="007C784E"/>
    <w:rsid w:val="008F544B"/>
    <w:rsid w:val="009022B5"/>
    <w:rsid w:val="00A61E27"/>
    <w:rsid w:val="00A854A2"/>
    <w:rsid w:val="00AE7588"/>
    <w:rsid w:val="00B11544"/>
    <w:rsid w:val="00B13196"/>
    <w:rsid w:val="00BA2FE9"/>
    <w:rsid w:val="00BB5B11"/>
    <w:rsid w:val="00BD1A27"/>
    <w:rsid w:val="00C572C5"/>
    <w:rsid w:val="00C64AA8"/>
    <w:rsid w:val="00C8038E"/>
    <w:rsid w:val="00CC41C1"/>
    <w:rsid w:val="00CC73FC"/>
    <w:rsid w:val="00CE76E6"/>
    <w:rsid w:val="00D62A7B"/>
    <w:rsid w:val="00DF2CA2"/>
    <w:rsid w:val="00E52DC8"/>
    <w:rsid w:val="00E653B3"/>
    <w:rsid w:val="00F22B7C"/>
    <w:rsid w:val="00F37671"/>
    <w:rsid w:val="00FA34EC"/>
    <w:rsid w:val="00FC24BE"/>
    <w:rsid w:val="00FF211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A0795"/>
  <w15:chartTrackingRefBased/>
  <w15:docId w15:val="{B92F9DB8-C8F3-DB4B-8AD0-D7A6D2D31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528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528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5289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5289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5289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5289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5289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5289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5289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5289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5289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5289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5289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5289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5289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5289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5289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52897"/>
    <w:rPr>
      <w:rFonts w:eastAsiaTheme="majorEastAsia" w:cstheme="majorBidi"/>
      <w:color w:val="272727" w:themeColor="text1" w:themeTint="D8"/>
    </w:rPr>
  </w:style>
  <w:style w:type="paragraph" w:styleId="Ttulo">
    <w:name w:val="Title"/>
    <w:basedOn w:val="Normal"/>
    <w:next w:val="Normal"/>
    <w:link w:val="TtuloCar"/>
    <w:uiPriority w:val="10"/>
    <w:qFormat/>
    <w:rsid w:val="0005289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5289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52897"/>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5289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52897"/>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052897"/>
    <w:rPr>
      <w:i/>
      <w:iCs/>
      <w:color w:val="404040" w:themeColor="text1" w:themeTint="BF"/>
    </w:rPr>
  </w:style>
  <w:style w:type="paragraph" w:styleId="Prrafodelista">
    <w:name w:val="List Paragraph"/>
    <w:basedOn w:val="Normal"/>
    <w:uiPriority w:val="34"/>
    <w:qFormat/>
    <w:rsid w:val="00052897"/>
    <w:pPr>
      <w:ind w:left="720"/>
      <w:contextualSpacing/>
    </w:pPr>
  </w:style>
  <w:style w:type="character" w:styleId="nfasisintenso">
    <w:name w:val="Intense Emphasis"/>
    <w:basedOn w:val="Fuentedeprrafopredeter"/>
    <w:uiPriority w:val="21"/>
    <w:qFormat/>
    <w:rsid w:val="00052897"/>
    <w:rPr>
      <w:i/>
      <w:iCs/>
      <w:color w:val="0F4761" w:themeColor="accent1" w:themeShade="BF"/>
    </w:rPr>
  </w:style>
  <w:style w:type="paragraph" w:styleId="Citadestacada">
    <w:name w:val="Intense Quote"/>
    <w:basedOn w:val="Normal"/>
    <w:next w:val="Normal"/>
    <w:link w:val="CitadestacadaCar"/>
    <w:uiPriority w:val="30"/>
    <w:qFormat/>
    <w:rsid w:val="000528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52897"/>
    <w:rPr>
      <w:i/>
      <w:iCs/>
      <w:color w:val="0F4761" w:themeColor="accent1" w:themeShade="BF"/>
    </w:rPr>
  </w:style>
  <w:style w:type="character" w:styleId="Referenciaintensa">
    <w:name w:val="Intense Reference"/>
    <w:basedOn w:val="Fuentedeprrafopredeter"/>
    <w:uiPriority w:val="32"/>
    <w:qFormat/>
    <w:rsid w:val="00052897"/>
    <w:rPr>
      <w:b/>
      <w:bCs/>
      <w:smallCaps/>
      <w:color w:val="0F4761" w:themeColor="accent1" w:themeShade="BF"/>
      <w:spacing w:val="5"/>
    </w:rPr>
  </w:style>
  <w:style w:type="table" w:styleId="Tablaconcuadrcula">
    <w:name w:val="Table Grid"/>
    <w:basedOn w:val="Tablanormal"/>
    <w:uiPriority w:val="39"/>
    <w:rsid w:val="00022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02531">
      <w:bodyDiv w:val="1"/>
      <w:marLeft w:val="0"/>
      <w:marRight w:val="0"/>
      <w:marTop w:val="0"/>
      <w:marBottom w:val="0"/>
      <w:divBdr>
        <w:top w:val="none" w:sz="0" w:space="0" w:color="auto"/>
        <w:left w:val="none" w:sz="0" w:space="0" w:color="auto"/>
        <w:bottom w:val="none" w:sz="0" w:space="0" w:color="auto"/>
        <w:right w:val="none" w:sz="0" w:space="0" w:color="auto"/>
      </w:divBdr>
    </w:div>
    <w:div w:id="1120338369">
      <w:bodyDiv w:val="1"/>
      <w:marLeft w:val="0"/>
      <w:marRight w:val="0"/>
      <w:marTop w:val="0"/>
      <w:marBottom w:val="0"/>
      <w:divBdr>
        <w:top w:val="none" w:sz="0" w:space="0" w:color="auto"/>
        <w:left w:val="none" w:sz="0" w:space="0" w:color="auto"/>
        <w:bottom w:val="none" w:sz="0" w:space="0" w:color="auto"/>
        <w:right w:val="none" w:sz="0" w:space="0" w:color="auto"/>
      </w:divBdr>
    </w:div>
    <w:div w:id="1549607192">
      <w:bodyDiv w:val="1"/>
      <w:marLeft w:val="0"/>
      <w:marRight w:val="0"/>
      <w:marTop w:val="0"/>
      <w:marBottom w:val="0"/>
      <w:divBdr>
        <w:top w:val="none" w:sz="0" w:space="0" w:color="auto"/>
        <w:left w:val="none" w:sz="0" w:space="0" w:color="auto"/>
        <w:bottom w:val="none" w:sz="0" w:space="0" w:color="auto"/>
        <w:right w:val="none" w:sz="0" w:space="0" w:color="auto"/>
      </w:divBdr>
    </w:div>
    <w:div w:id="155677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877</Words>
  <Characters>4826</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Camilo Ariza Vergara</dc:creator>
  <cp:keywords/>
  <dc:description/>
  <cp:lastModifiedBy>Carlos Mario Rios Osorio</cp:lastModifiedBy>
  <cp:revision>2</cp:revision>
  <dcterms:created xsi:type="dcterms:W3CDTF">2025-07-08T00:21:00Z</dcterms:created>
  <dcterms:modified xsi:type="dcterms:W3CDTF">2025-07-08T00:21:00Z</dcterms:modified>
</cp:coreProperties>
</file>